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D40" w:rsidRDefault="00223D40" w:rsidP="00223D40">
      <w:pPr>
        <w:jc w:val="center"/>
        <w:rPr>
          <w:rFonts w:ascii="Times New Roman" w:hAnsi="Times New Roman"/>
          <w:b/>
          <w:sz w:val="24"/>
          <w:szCs w:val="24"/>
          <w:u w:val="single"/>
          <w:lang w:eastAsia="cs-CZ"/>
        </w:rPr>
      </w:pPr>
      <w:r>
        <w:rPr>
          <w:rFonts w:ascii="Times New Roman" w:hAnsi="Times New Roman"/>
          <w:b/>
          <w:sz w:val="24"/>
          <w:szCs w:val="24"/>
          <w:u w:val="single"/>
        </w:rPr>
        <w:t>Výpis z usnesení  3/2017</w:t>
      </w:r>
    </w:p>
    <w:p w:rsidR="00223D40" w:rsidRPr="00223D40" w:rsidRDefault="00223D40" w:rsidP="00223D4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Veřejné zasedání zastupitelstva obce dne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19.9.2017</w:t>
      </w:r>
      <w:proofErr w:type="gramEnd"/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Zastupitelstvo obce Žabčice schvaluje program jednání. 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návrhovou komisi a ověřovatele zápisu  ve složení Ing. Andrej Tóth, Jan Slanař.</w:t>
      </w:r>
    </w:p>
    <w:p w:rsidR="00223D40" w:rsidRPr="00223D40" w:rsidRDefault="00223D40" w:rsidP="00223D40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Zastupitelstvo obce Žabčice  bere na vědomí informace o </w:t>
      </w:r>
      <w:r>
        <w:rPr>
          <w:rFonts w:ascii="Times New Roman" w:hAnsi="Times New Roman"/>
          <w:sz w:val="24"/>
          <w:szCs w:val="24"/>
        </w:rPr>
        <w:t xml:space="preserve">Analýze rizik kontaminovaného území – Žabčice, stará skládka od </w:t>
      </w:r>
      <w:r>
        <w:rPr>
          <w:rFonts w:ascii="Times New Roman" w:eastAsia="Times New Roman" w:hAnsi="Times New Roman"/>
          <w:bCs/>
          <w:sz w:val="24"/>
          <w:szCs w:val="24"/>
        </w:rPr>
        <w:t>zástupců firmy Geotest Mgr. Jana Bartoně a jednatele společnosti FCC Žabčice ing. Jaroslava Sedláčka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223D40" w:rsidRDefault="00223D40" w:rsidP="00223D40">
      <w:pPr>
        <w:jc w:val="both"/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Zastupitelstvo obce Žabčice  schvaluje prodej části </w:t>
      </w:r>
      <w:r>
        <w:rPr>
          <w:rFonts w:ascii="Times New Roman" w:hAnsi="Times New Roman"/>
          <w:sz w:val="24"/>
          <w:szCs w:val="24"/>
        </w:rPr>
        <w:t>pozemku p.č. 1112/1 v k.u. Žabčice o celkové výměře 21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. Jde o dvě nově označené parcely podle geometrického plánu fa ADITIS č. 860-4126/2016 jako p.č.1112/3 a 1112/4 v k.u. Žabčice, které budou sloužit k výstavbě trafostanice. Podle znaleckého posudku je cena těchto nemovitostí 15. 400,- Kč.</w:t>
      </w:r>
    </w:p>
    <w:p w:rsidR="00223D40" w:rsidRDefault="00223D40" w:rsidP="00223D40">
      <w:pPr>
        <w:pStyle w:val="Odstavecseseznamem"/>
        <w:rPr>
          <w:rFonts w:ascii="Times New Roman" w:hAnsi="Times New Roman"/>
          <w:bCs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Zastupitelstvo obce Žabčice schvaluje prodej pozemku p.č. 823/2 o celkové výměře 22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za cenu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podle výpočtu znaleckého posudku 11.374,- Kč Jiřímu Máchovi.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bCs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Zastupitelstvo obce Žabčice schvaluje prodej pozemku p.č. 823/2 o celkové výměře 26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za cenu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podle výpočtu znaleckého posudku 13.442,- Kč Janě Bystrzonovské.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bCs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žádost Římsko–katolické farnosti Přísnotice – Žabčice o poskytnutí finančního příspěvku na opravu střechy kostela sv. Václava v Přísnoticích z rozpočtu obce ve výši 150.000,- Kč.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Veřejnoprávní smlouvu č. 7/2017 o poskytnutí dotace z rozpočtu obce Žabčice.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Smlouvu o budoucí směnné smlouvě mezi obcí Žabčice a fa. SD Projekty Moravia s.r.o.</w:t>
      </w:r>
    </w:p>
    <w:p w:rsidR="00223D40" w:rsidRDefault="00223D40" w:rsidP="00223D40">
      <w:pPr>
        <w:pStyle w:val="Odstavecseseznamem"/>
        <w:jc w:val="both"/>
        <w:rPr>
          <w:rFonts w:ascii="Times New Roman" w:hAnsi="Times New Roman"/>
          <w:bCs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uložení 10.000.000,- Kč na opakovaný termínovaný vklad R/O TV s periodou 3 měsíce a sazbou 0,28% p.a.</w:t>
      </w:r>
    </w:p>
    <w:p w:rsidR="00223D40" w:rsidRDefault="00223D40" w:rsidP="00223D40">
      <w:pPr>
        <w:pStyle w:val="Odstavecseseznamem"/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Zastupitelstvo obce Žabčice schvaluje rozpočtové opatření č. 3/2017.</w:t>
      </w:r>
    </w:p>
    <w:p w:rsidR="00223D40" w:rsidRDefault="00223D40" w:rsidP="00223D40">
      <w:pPr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Žabčicích </w:t>
      </w:r>
      <w:proofErr w:type="gramStart"/>
      <w:r>
        <w:rPr>
          <w:rFonts w:ascii="Times New Roman" w:hAnsi="Times New Roman"/>
          <w:sz w:val="24"/>
          <w:szCs w:val="24"/>
        </w:rPr>
        <w:t>19.9.2017</w:t>
      </w:r>
      <w:proofErr w:type="gramEnd"/>
    </w:p>
    <w:p w:rsidR="00223D40" w:rsidRDefault="00223D40" w:rsidP="00223D40">
      <w:pPr>
        <w:rPr>
          <w:rFonts w:ascii="Times New Roman" w:hAnsi="Times New Roman"/>
          <w:sz w:val="24"/>
          <w:szCs w:val="24"/>
        </w:rPr>
      </w:pPr>
    </w:p>
    <w:p w:rsidR="00223D40" w:rsidRDefault="00223D40" w:rsidP="00223D40">
      <w:pPr>
        <w:rPr>
          <w:rFonts w:ascii="Times New Roman" w:hAnsi="Times New Roman"/>
          <w:sz w:val="24"/>
          <w:szCs w:val="24"/>
        </w:rPr>
      </w:pPr>
    </w:p>
    <w:p w:rsidR="00223D40" w:rsidRPr="00223D40" w:rsidRDefault="00223D40" w:rsidP="00223D40">
      <w:pPr>
        <w:pStyle w:val="Bezmezer"/>
        <w:ind w:firstLine="708"/>
        <w:rPr>
          <w:rFonts w:ascii="Times New Roman" w:hAnsi="Times New Roman"/>
        </w:rPr>
      </w:pPr>
      <w:r w:rsidRPr="00223D40">
        <w:rPr>
          <w:rFonts w:ascii="Times New Roman" w:hAnsi="Times New Roman"/>
        </w:rPr>
        <w:t>..................................</w:t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  <w:t>......................................</w:t>
      </w:r>
    </w:p>
    <w:p w:rsidR="00223D40" w:rsidRPr="00223D40" w:rsidRDefault="00223D40" w:rsidP="00223D40">
      <w:pPr>
        <w:pStyle w:val="Bezmezer"/>
        <w:rPr>
          <w:rFonts w:ascii="Times New Roman" w:hAnsi="Times New Roman"/>
        </w:rPr>
      </w:pPr>
      <w:r w:rsidRPr="00223D40">
        <w:rPr>
          <w:rFonts w:ascii="Times New Roman" w:hAnsi="Times New Roman"/>
        </w:rPr>
        <w:tab/>
        <w:t>Mgr. Vladimír Šmerda</w:t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>Luboš Pospíšil</w:t>
      </w:r>
    </w:p>
    <w:p w:rsidR="00223D40" w:rsidRPr="00223D40" w:rsidRDefault="00223D40" w:rsidP="00223D40">
      <w:pPr>
        <w:pStyle w:val="Bezmezer"/>
        <w:rPr>
          <w:rFonts w:ascii="Times New Roman" w:hAnsi="Times New Roman"/>
        </w:rPr>
      </w:pPr>
      <w:r w:rsidRPr="00223D40">
        <w:rPr>
          <w:rFonts w:ascii="Times New Roman" w:hAnsi="Times New Roman"/>
        </w:rPr>
        <w:tab/>
        <w:t>starosta obce Žabčice</w:t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</w:r>
      <w:r w:rsidRPr="00223D40">
        <w:rPr>
          <w:rFonts w:ascii="Times New Roman" w:hAnsi="Times New Roman"/>
        </w:rPr>
        <w:tab/>
        <w:t>místostarosta obce Žabčice</w:t>
      </w:r>
    </w:p>
    <w:p w:rsidR="009869AB" w:rsidRPr="00223D40" w:rsidRDefault="009869AB">
      <w:pPr>
        <w:rPr>
          <w:rFonts w:ascii="Times New Roman" w:hAnsi="Times New Roman"/>
        </w:rPr>
      </w:pPr>
    </w:p>
    <w:sectPr w:rsidR="009869AB" w:rsidRPr="00223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2230EB"/>
    <w:multiLevelType w:val="hybridMultilevel"/>
    <w:tmpl w:val="9CC6D4E8"/>
    <w:lvl w:ilvl="0" w:tplc="82D0D77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D40"/>
    <w:rsid w:val="00223D40"/>
    <w:rsid w:val="0098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10D22-B087-457E-AA74-6E4F23A44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3D40"/>
    <w:pPr>
      <w:spacing w:after="0" w:line="240" w:lineRule="auto"/>
      <w:ind w:left="720"/>
      <w:contextualSpacing/>
    </w:pPr>
    <w:rPr>
      <w:rFonts w:ascii="Arial" w:eastAsia="Arial" w:hAnsi="Arial"/>
      <w:noProof/>
      <w:sz w:val="20"/>
      <w:szCs w:val="20"/>
      <w:lang w:eastAsia="cs-CZ"/>
    </w:rPr>
  </w:style>
  <w:style w:type="paragraph" w:styleId="Bezmezer">
    <w:name w:val="No Spacing"/>
    <w:uiPriority w:val="1"/>
    <w:qFormat/>
    <w:rsid w:val="00223D4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7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Smerda</dc:creator>
  <cp:keywords/>
  <dc:description/>
  <cp:lastModifiedBy>Vladimir Smerda</cp:lastModifiedBy>
  <cp:revision>1</cp:revision>
  <dcterms:created xsi:type="dcterms:W3CDTF">2017-09-20T06:31:00Z</dcterms:created>
  <dcterms:modified xsi:type="dcterms:W3CDTF">2017-09-20T06:32:00Z</dcterms:modified>
</cp:coreProperties>
</file>