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05" w:rsidRDefault="00E26405" w:rsidP="00E26405">
      <w:pPr>
        <w:jc w:val="center"/>
        <w:rPr>
          <w:b/>
          <w:sz w:val="24"/>
          <w:szCs w:val="24"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E26405" w:rsidRDefault="00E26405" w:rsidP="00E26405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Žabčice 8/2017 ze dne </w:t>
      </w:r>
      <w:proofErr w:type="gramStart"/>
      <w:r>
        <w:rPr>
          <w:b/>
          <w:u w:val="single"/>
        </w:rPr>
        <w:t>13.4.2017</w:t>
      </w:r>
      <w:proofErr w:type="gramEnd"/>
    </w:p>
    <w:p w:rsidR="00E26405" w:rsidRDefault="00E26405" w:rsidP="00E26405">
      <w:pPr>
        <w:jc w:val="both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obce schvaluje, že na stavební akci „Oprava povrchu místních komunikací, lokalita Sportovní a U Hřiště“, na základě nejnižší a tedy nejvýhodnější nabídky byl vybrán dodavatel SWIETELSKY stavební s.r.o. s cenou 880.645,- Kč bez DPH.</w:t>
      </w:r>
    </w:p>
    <w:p w:rsidR="00E26405" w:rsidRDefault="00E26405" w:rsidP="00E26405">
      <w:pPr>
        <w:ind w:left="720"/>
        <w:jc w:val="both"/>
      </w:pPr>
      <w:r>
        <w:t>Rada schvaluje uzavření smlouvy s  SWIETELSKY stavební s.r.o., která byla přílohou Výzvy k podání nabídky.</w:t>
      </w: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schválila, že na základě nejnižší a tedy nejvýhodnější nabídky byl vybrán dodavatel, výsadby aleje stromů v lokalitě u hřiště v obci Žabčice, Mandloň, Loděnice s cenou 293.000,- Kč bez DPH. Rada schválila uzavření předložené smlouvy s Mandloň, Loděnice 54.</w:t>
      </w:r>
    </w:p>
    <w:p w:rsidR="00E26405" w:rsidRDefault="00E26405" w:rsidP="00E26405">
      <w:pPr>
        <w:spacing w:after="0" w:line="240" w:lineRule="auto"/>
        <w:ind w:left="360"/>
        <w:jc w:val="both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 xml:space="preserve">Rada schválila, výrobu a montáž žaluzií do budovy základní školy u firmy LUXURY </w:t>
      </w:r>
      <w:proofErr w:type="spellStart"/>
      <w:proofErr w:type="gramStart"/>
      <w:r>
        <w:t>CZ,s.</w:t>
      </w:r>
      <w:proofErr w:type="gramEnd"/>
      <w:r>
        <w:t>r.o</w:t>
      </w:r>
      <w:proofErr w:type="spellEnd"/>
      <w:r>
        <w:t xml:space="preserve">. Cena za dodávku žaluzií včetně montáže činí 136.080,- Kč bez DPH. Rada schvaluje smlouvu o dílo – č. 150499 s firmou LUXURY </w:t>
      </w:r>
      <w:proofErr w:type="spellStart"/>
      <w:proofErr w:type="gramStart"/>
      <w:r>
        <w:t>CZ,s.</w:t>
      </w:r>
      <w:proofErr w:type="gramEnd"/>
      <w:r>
        <w:t>r.o</w:t>
      </w:r>
      <w:proofErr w:type="spellEnd"/>
      <w:r>
        <w:t>.</w:t>
      </w:r>
    </w:p>
    <w:p w:rsidR="00E26405" w:rsidRDefault="00E26405" w:rsidP="00E26405">
      <w:pPr>
        <w:pStyle w:val="Odstavecseseznamem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schvaluje zřízení přípravné třídy ve školním roce 2017/2018 v Základní a Mateřské škole Žabčice, Brno - venkov příspěvkové organizace.</w:t>
      </w:r>
    </w:p>
    <w:p w:rsidR="00E26405" w:rsidRDefault="00E26405" w:rsidP="00E26405">
      <w:pPr>
        <w:spacing w:after="0" w:line="240" w:lineRule="auto"/>
        <w:jc w:val="both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schvaluje navýšení kapacity školní družiny v Základní a Mateřské škole Žabčice, Brno - venkov příspěvkové organizace z 50 na 60 dětí.</w:t>
      </w:r>
    </w:p>
    <w:p w:rsidR="00E26405" w:rsidRDefault="00E26405" w:rsidP="00E26405">
      <w:pPr>
        <w:spacing w:after="0" w:line="240" w:lineRule="auto"/>
        <w:jc w:val="both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informaci starosty obce o postupu prací na akci „Analýza rizik kontaminovaného území – Žabčice, stará skládka“. Dále bere rada obce na vědomí informaci, že se bude konat dne </w:t>
      </w:r>
      <w:proofErr w:type="gramStart"/>
      <w:r>
        <w:t>19.4.2017</w:t>
      </w:r>
      <w:proofErr w:type="gramEnd"/>
      <w:r>
        <w:t xml:space="preserve">. v 10.30 hodin kontrolní den na obecním úřadě v Žabčicích. </w:t>
      </w:r>
    </w:p>
    <w:p w:rsidR="00E26405" w:rsidRDefault="00E26405" w:rsidP="00E26405">
      <w:pPr>
        <w:jc w:val="both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vymalování jedné místnosti v budově obecního úřadu, včetně dalších drobných prací. Dále rada obce schvaluje vymalování přední ( </w:t>
      </w:r>
      <w:proofErr w:type="gramStart"/>
      <w:r>
        <w:t>uliční ) části</w:t>
      </w:r>
      <w:proofErr w:type="gramEnd"/>
      <w:r>
        <w:t xml:space="preserve"> budovy obecního úřadu.</w:t>
      </w:r>
    </w:p>
    <w:p w:rsidR="00E26405" w:rsidRDefault="00E26405" w:rsidP="00E26405">
      <w:pPr>
        <w:pStyle w:val="Odstavecseseznamem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obce schvaluje finanční dar Domovu Matky Rosy ve výši 20.000,- Kč. Rada schvaluje text Darovací smlouvy o poskytnutí finančního daru.</w:t>
      </w:r>
    </w:p>
    <w:p w:rsidR="00E26405" w:rsidRDefault="00E26405" w:rsidP="00E26405">
      <w:pPr>
        <w:pStyle w:val="Odstavecseseznamem"/>
        <w:ind w:left="0"/>
      </w:pPr>
    </w:p>
    <w:p w:rsidR="00E26405" w:rsidRDefault="00E26405" w:rsidP="00E26405">
      <w:pPr>
        <w:numPr>
          <w:ilvl w:val="0"/>
          <w:numId w:val="1"/>
        </w:numPr>
        <w:spacing w:after="0" w:line="240" w:lineRule="auto"/>
        <w:jc w:val="both"/>
      </w:pPr>
      <w:r>
        <w:t>Rada obce bere na vědomí to, že je třeba vyplnit a odevzdat starostovi Čestné prohlášení, Oznámení o jiných vykonávaných činnostech, oznámení o majetku nabytém v průběhu výkonu funkce a oznámení o příjmech, darech a závazcích podávaná veřejným funkcionářem podle zákona č.  159/2006 Sb., o střetu zájmů, (dále jen „zákon“).</w:t>
      </w:r>
    </w:p>
    <w:p w:rsidR="00E26405" w:rsidRDefault="00E26405" w:rsidP="00E26405">
      <w:pPr>
        <w:jc w:val="both"/>
      </w:pPr>
    </w:p>
    <w:p w:rsidR="00E26405" w:rsidRDefault="00E26405" w:rsidP="00E26405">
      <w:pPr>
        <w:jc w:val="both"/>
      </w:pPr>
      <w:r>
        <w:t xml:space="preserve">V Žabčicích dne </w:t>
      </w:r>
      <w:proofErr w:type="gramStart"/>
      <w:r>
        <w:t>13.4.2017</w:t>
      </w:r>
      <w:bookmarkStart w:id="0" w:name="_GoBack"/>
      <w:bookmarkEnd w:id="0"/>
      <w:proofErr w:type="gramEnd"/>
    </w:p>
    <w:p w:rsidR="00E26405" w:rsidRDefault="00E26405" w:rsidP="00E26405">
      <w:pPr>
        <w:jc w:val="both"/>
      </w:pPr>
    </w:p>
    <w:p w:rsidR="00E26405" w:rsidRDefault="00E26405" w:rsidP="00E26405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E26405" w:rsidRDefault="00E26405" w:rsidP="00E26405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E26405" w:rsidRDefault="00E26405" w:rsidP="00E26405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157BFD" w:rsidRDefault="00157BFD"/>
    <w:sectPr w:rsidR="00157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15D03"/>
    <w:multiLevelType w:val="hybridMultilevel"/>
    <w:tmpl w:val="3C9A51DA"/>
    <w:lvl w:ilvl="0" w:tplc="7BAC12F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6405"/>
    <w:rsid w:val="00157BFD"/>
    <w:rsid w:val="00E2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EADE4-96CB-45C2-8890-B8142E33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640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2640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2017-04-24T06:41:00Z</dcterms:created>
  <dcterms:modified xsi:type="dcterms:W3CDTF">2017-04-24T06:43:00Z</dcterms:modified>
</cp:coreProperties>
</file>