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BDDB" w14:textId="77777777" w:rsidR="0009338B" w:rsidRDefault="0009338B" w:rsidP="0009338B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209375D1" w14:textId="77777777" w:rsidR="0009338B" w:rsidRDefault="0009338B" w:rsidP="0009338B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5/2022 ze dne 5.4.2022</w:t>
      </w:r>
    </w:p>
    <w:p w14:paraId="541BA51F" w14:textId="77777777" w:rsidR="0009338B" w:rsidRDefault="0009338B" w:rsidP="0009338B">
      <w:pPr>
        <w:jc w:val="center"/>
        <w:rPr>
          <w:b/>
          <w:sz w:val="22"/>
          <w:szCs w:val="22"/>
          <w:u w:val="single"/>
        </w:rPr>
      </w:pPr>
    </w:p>
    <w:p w14:paraId="439A7A11" w14:textId="77777777" w:rsidR="0009338B" w:rsidRDefault="0009338B" w:rsidP="0009338B">
      <w:pPr>
        <w:jc w:val="both"/>
        <w:rPr>
          <w:sz w:val="22"/>
          <w:szCs w:val="22"/>
        </w:rPr>
      </w:pPr>
    </w:p>
    <w:p w14:paraId="1849B5EB" w14:textId="77777777" w:rsidR="0009338B" w:rsidRDefault="0009338B" w:rsidP="0009338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bere na vědomí informaci místostarosty obce o převzetí a předání hotelu Žabčice a jeho vybavení dle evidence majetku. Dále bere na vědomí informaci starosty o nefunkčním gastro zařízení a nutnosti provést další nutné práce včetně vymalování </w:t>
      </w:r>
      <w:proofErr w:type="gramStart"/>
      <w:r>
        <w:rPr>
          <w:iCs/>
        </w:rPr>
        <w:t>hotelu  a</w:t>
      </w:r>
      <w:proofErr w:type="gramEnd"/>
      <w:r>
        <w:rPr>
          <w:iCs/>
        </w:rPr>
        <w:t xml:space="preserve"> výměnu koberce.</w:t>
      </w:r>
    </w:p>
    <w:p w14:paraId="5ED4C6BF" w14:textId="77777777" w:rsidR="0009338B" w:rsidRDefault="0009338B" w:rsidP="0009338B">
      <w:pPr>
        <w:ind w:left="720"/>
        <w:jc w:val="both"/>
        <w:rPr>
          <w:iCs/>
        </w:rPr>
      </w:pPr>
    </w:p>
    <w:p w14:paraId="23D96714" w14:textId="77777777" w:rsidR="0009338B" w:rsidRDefault="0009338B" w:rsidP="0009338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 xml:space="preserve">Rada obce schvaluje dodatek č. 2 ke smlouvě o výpůjčce – pozemky pod budovami Obec </w:t>
      </w:r>
      <w:proofErr w:type="gramStart"/>
      <w:r>
        <w:rPr>
          <w:iCs/>
        </w:rPr>
        <w:t>Žabčice - Základní</w:t>
      </w:r>
      <w:proofErr w:type="gramEnd"/>
      <w:r>
        <w:rPr>
          <w:iCs/>
        </w:rPr>
        <w:t xml:space="preserve"> a Mateřská škola Žabčice. Par. č. 687 a par. č. 693. Viz příloha.</w:t>
      </w:r>
    </w:p>
    <w:p w14:paraId="66542E00" w14:textId="77777777" w:rsidR="0009338B" w:rsidRDefault="0009338B" w:rsidP="0009338B">
      <w:pPr>
        <w:ind w:left="720"/>
        <w:jc w:val="both"/>
        <w:rPr>
          <w:iCs/>
        </w:rPr>
      </w:pPr>
    </w:p>
    <w:p w14:paraId="467597A2" w14:textId="77777777" w:rsidR="0009338B" w:rsidRDefault="0009338B" w:rsidP="0009338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>Rada obce schvaluje Rozpočet ZŠ a MŠ 2022. Viz příloha.</w:t>
      </w:r>
    </w:p>
    <w:p w14:paraId="2846EF54" w14:textId="77777777" w:rsidR="0009338B" w:rsidRDefault="0009338B" w:rsidP="0009338B">
      <w:pPr>
        <w:ind w:left="720"/>
        <w:jc w:val="both"/>
        <w:rPr>
          <w:iCs/>
        </w:rPr>
      </w:pPr>
    </w:p>
    <w:p w14:paraId="44583C50" w14:textId="77777777" w:rsidR="0009338B" w:rsidRDefault="0009338B" w:rsidP="0009338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>Rada obce schvaluje Střednědobý výhled ZŠ a MŠ Žabčice. Viz příloha.</w:t>
      </w:r>
    </w:p>
    <w:p w14:paraId="080E97E4" w14:textId="77777777" w:rsidR="0009338B" w:rsidRDefault="0009338B" w:rsidP="0009338B">
      <w:pPr>
        <w:ind w:left="720"/>
        <w:jc w:val="both"/>
        <w:rPr>
          <w:iCs/>
        </w:rPr>
      </w:pPr>
    </w:p>
    <w:p w14:paraId="32E5BC9A" w14:textId="77777777" w:rsidR="0009338B" w:rsidRDefault="0009338B" w:rsidP="0009338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 xml:space="preserve">Rada obce schvaluje Příkazní smlouvu Obec Žabčice – </w:t>
      </w:r>
      <w:proofErr w:type="gramStart"/>
      <w:r>
        <w:rPr>
          <w:iCs/>
        </w:rPr>
        <w:t>ing.</w:t>
      </w:r>
      <w:proofErr w:type="gramEnd"/>
      <w:r>
        <w:rPr>
          <w:iCs/>
        </w:rPr>
        <w:t xml:space="preserve"> arch. Jarmila Filipová. Předmětem smlouvy je zajištění splnění kvalifikačních požadavků pro výkon územně plánovací činnosti v rámci pořizování územního plánu Žabčice.</w:t>
      </w:r>
    </w:p>
    <w:p w14:paraId="32813152" w14:textId="77777777" w:rsidR="0009338B" w:rsidRDefault="0009338B" w:rsidP="0009338B">
      <w:pPr>
        <w:ind w:left="720"/>
        <w:jc w:val="both"/>
        <w:rPr>
          <w:iCs/>
        </w:rPr>
      </w:pPr>
    </w:p>
    <w:p w14:paraId="214DD44F" w14:textId="77777777" w:rsidR="0009338B" w:rsidRDefault="0009338B" w:rsidP="0009338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 xml:space="preserve">Rada obce schvaluje nabídku </w:t>
      </w:r>
      <w:proofErr w:type="spellStart"/>
      <w:r>
        <w:rPr>
          <w:iCs/>
        </w:rPr>
        <w:t>fa.Monotrend</w:t>
      </w:r>
      <w:proofErr w:type="spellEnd"/>
      <w:r>
        <w:rPr>
          <w:iCs/>
        </w:rPr>
        <w:t xml:space="preserve"> s.r.o. Jamné 34, Tišnov na stavbu </w:t>
      </w:r>
      <w:proofErr w:type="spellStart"/>
      <w:r>
        <w:rPr>
          <w:iCs/>
        </w:rPr>
        <w:t>workoutového</w:t>
      </w:r>
      <w:proofErr w:type="spellEnd"/>
      <w:r>
        <w:rPr>
          <w:iCs/>
        </w:rPr>
        <w:t xml:space="preserve"> hřiště. Celková cena činí 487.725,59 Kč.</w:t>
      </w:r>
    </w:p>
    <w:p w14:paraId="41D6930C" w14:textId="77777777" w:rsidR="0009338B" w:rsidRDefault="0009338B" w:rsidP="0009338B">
      <w:pPr>
        <w:ind w:left="720"/>
        <w:jc w:val="both"/>
        <w:rPr>
          <w:iCs/>
        </w:rPr>
      </w:pPr>
    </w:p>
    <w:p w14:paraId="5FD3FD9D" w14:textId="77777777" w:rsidR="0009338B" w:rsidRDefault="0009338B" w:rsidP="0009338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>Rada obce schvaluje Záměr obce o prodeji části pozemků L.V: 10001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Žabčice viz příloha.</w:t>
      </w:r>
    </w:p>
    <w:p w14:paraId="62B54A19" w14:textId="77777777" w:rsidR="0009338B" w:rsidRDefault="0009338B" w:rsidP="0009338B">
      <w:pPr>
        <w:ind w:left="720"/>
        <w:jc w:val="both"/>
        <w:rPr>
          <w:iCs/>
        </w:rPr>
      </w:pPr>
    </w:p>
    <w:p w14:paraId="5FE887A8" w14:textId="77777777" w:rsidR="0009338B" w:rsidRDefault="0009338B" w:rsidP="0009338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schvaluje Smlouvu o zřízení věcného břemene č.: HO- 014330056377/001-MDP a č.: HO- 014330056377/002-MDP</w:t>
      </w:r>
    </w:p>
    <w:p w14:paraId="76A92B6B" w14:textId="77777777" w:rsidR="0009338B" w:rsidRDefault="0009338B" w:rsidP="0009338B">
      <w:pPr>
        <w:ind w:left="720"/>
        <w:jc w:val="both"/>
        <w:rPr>
          <w:iCs/>
        </w:rPr>
      </w:pPr>
    </w:p>
    <w:p w14:paraId="52F39D95" w14:textId="77777777" w:rsidR="0009338B" w:rsidRDefault="0009338B" w:rsidP="0009338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schvaluje na základě nejvýhodnější nabídky dodavatele projektové dokumentace-Rozšíření základní školy Žabčice fa. Stavební projekční kancelář Ing. Schwarz Libor, Hustopeče 693 01, Dlouhá 2. nabídková cena </w:t>
      </w:r>
      <w:proofErr w:type="gramStart"/>
      <w:r>
        <w:rPr>
          <w:iCs/>
        </w:rPr>
        <w:t>1.936.000,-</w:t>
      </w:r>
      <w:proofErr w:type="gramEnd"/>
      <w:r>
        <w:rPr>
          <w:iCs/>
        </w:rPr>
        <w:t xml:space="preserve"> Kč vč. DPH.</w:t>
      </w:r>
    </w:p>
    <w:p w14:paraId="66F144C1" w14:textId="77777777" w:rsidR="0009338B" w:rsidRDefault="0009338B" w:rsidP="0009338B">
      <w:pPr>
        <w:ind w:left="720"/>
        <w:jc w:val="both"/>
        <w:rPr>
          <w:iCs/>
        </w:rPr>
      </w:pPr>
      <w:r>
        <w:rPr>
          <w:iCs/>
        </w:rPr>
        <w:t>Rada obce schvaluje Smlouvu o dílo Obec Žabčice-Stavební projekční kancelář Ing. Schwarz Libor, Hustopeče 693 01, Dlouhá 2 - projektová dokumentace-Rozšíření základní školy Žabčice</w:t>
      </w:r>
    </w:p>
    <w:p w14:paraId="50E781F8" w14:textId="77777777" w:rsidR="0009338B" w:rsidRDefault="0009338B" w:rsidP="0009338B">
      <w:pPr>
        <w:ind w:left="720"/>
        <w:jc w:val="both"/>
        <w:rPr>
          <w:iCs/>
        </w:rPr>
      </w:pPr>
    </w:p>
    <w:p w14:paraId="5C71E979" w14:textId="77777777" w:rsidR="0009338B" w:rsidRDefault="0009338B" w:rsidP="0009338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schvaluje na základě nejvýhodnější nabídky dodavatele územně plánovací dokumentace „Uzemní plán </w:t>
      </w:r>
      <w:proofErr w:type="gramStart"/>
      <w:r>
        <w:rPr>
          <w:iCs/>
        </w:rPr>
        <w:t>Žabčice„</w:t>
      </w:r>
      <w:proofErr w:type="gramEnd"/>
      <w:r>
        <w:rPr>
          <w:iCs/>
        </w:rPr>
        <w:t>-  fa</w:t>
      </w:r>
      <w:r>
        <w:rPr>
          <w:b/>
          <w:bCs/>
          <w:iCs/>
        </w:rPr>
        <w:t xml:space="preserve">. </w:t>
      </w:r>
      <w:proofErr w:type="spellStart"/>
      <w:r>
        <w:rPr>
          <w:iCs/>
        </w:rPr>
        <w:t>knesl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kynčl</w:t>
      </w:r>
      <w:proofErr w:type="spellEnd"/>
      <w:r>
        <w:rPr>
          <w:iCs/>
        </w:rPr>
        <w:t xml:space="preserve"> architekti s.r.o., Šumavská 416/15 Brno nabídková cena </w:t>
      </w:r>
      <w:proofErr w:type="gramStart"/>
      <w:r>
        <w:rPr>
          <w:iCs/>
        </w:rPr>
        <w:t>895.000,-</w:t>
      </w:r>
      <w:proofErr w:type="gramEnd"/>
      <w:r>
        <w:rPr>
          <w:iCs/>
        </w:rPr>
        <w:t xml:space="preserve"> Kč bez DPH.</w:t>
      </w:r>
    </w:p>
    <w:p w14:paraId="1916B3C1" w14:textId="77777777" w:rsidR="0009338B" w:rsidRDefault="0009338B" w:rsidP="0009338B">
      <w:pPr>
        <w:ind w:left="720"/>
        <w:jc w:val="both"/>
        <w:rPr>
          <w:iCs/>
        </w:rPr>
      </w:pPr>
      <w:r>
        <w:rPr>
          <w:iCs/>
        </w:rPr>
        <w:t xml:space="preserve">Rada obce schvaluje Smlouvu o dílo Obec </w:t>
      </w:r>
      <w:proofErr w:type="gramStart"/>
      <w:r>
        <w:rPr>
          <w:iCs/>
        </w:rPr>
        <w:t>Žabčice- fa</w:t>
      </w:r>
      <w:proofErr w:type="gramEnd"/>
      <w:r>
        <w:rPr>
          <w:b/>
          <w:bCs/>
          <w:iCs/>
        </w:rPr>
        <w:t xml:space="preserve">. </w:t>
      </w:r>
      <w:proofErr w:type="spellStart"/>
      <w:r>
        <w:rPr>
          <w:iCs/>
        </w:rPr>
        <w:t>knesl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kynčl</w:t>
      </w:r>
      <w:proofErr w:type="spellEnd"/>
      <w:r>
        <w:rPr>
          <w:iCs/>
        </w:rPr>
        <w:t xml:space="preserve"> architekti s.r.o., Šumavská 416/15 Brno - územně plánovací dokumentace „Uzemní plán </w:t>
      </w:r>
      <w:proofErr w:type="gramStart"/>
      <w:r>
        <w:rPr>
          <w:iCs/>
        </w:rPr>
        <w:t>Žabčice„</w:t>
      </w:r>
      <w:proofErr w:type="gramEnd"/>
    </w:p>
    <w:p w14:paraId="16FAC311" w14:textId="77777777" w:rsidR="0009338B" w:rsidRDefault="0009338B" w:rsidP="0009338B">
      <w:pPr>
        <w:jc w:val="both"/>
        <w:rPr>
          <w:iCs/>
          <w:sz w:val="22"/>
          <w:szCs w:val="22"/>
        </w:rPr>
      </w:pPr>
    </w:p>
    <w:p w14:paraId="2D1A0F63" w14:textId="77777777" w:rsidR="0009338B" w:rsidRDefault="0009338B" w:rsidP="0009338B">
      <w:pPr>
        <w:jc w:val="both"/>
        <w:rPr>
          <w:iCs/>
          <w:sz w:val="22"/>
          <w:szCs w:val="22"/>
        </w:rPr>
      </w:pPr>
    </w:p>
    <w:p w14:paraId="5BCD02E2" w14:textId="77777777" w:rsidR="0009338B" w:rsidRDefault="0009338B" w:rsidP="0009338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5.4.2022</w:t>
      </w:r>
    </w:p>
    <w:p w14:paraId="62F48199" w14:textId="77777777" w:rsidR="0009338B" w:rsidRDefault="0009338B" w:rsidP="0009338B">
      <w:pPr>
        <w:jc w:val="both"/>
        <w:rPr>
          <w:sz w:val="22"/>
          <w:szCs w:val="22"/>
        </w:rPr>
      </w:pPr>
    </w:p>
    <w:p w14:paraId="591CC131" w14:textId="77777777" w:rsidR="0009338B" w:rsidRDefault="0009338B" w:rsidP="0009338B">
      <w:pPr>
        <w:jc w:val="both"/>
        <w:rPr>
          <w:sz w:val="22"/>
          <w:szCs w:val="22"/>
        </w:rPr>
      </w:pPr>
    </w:p>
    <w:p w14:paraId="3F2C633F" w14:textId="77777777" w:rsidR="0009338B" w:rsidRDefault="0009338B" w:rsidP="0009338B">
      <w:pPr>
        <w:jc w:val="both"/>
        <w:rPr>
          <w:sz w:val="22"/>
          <w:szCs w:val="22"/>
        </w:rPr>
      </w:pPr>
    </w:p>
    <w:p w14:paraId="24E837B0" w14:textId="77777777" w:rsidR="0009338B" w:rsidRDefault="0009338B" w:rsidP="000933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…………………………..</w:t>
      </w:r>
    </w:p>
    <w:p w14:paraId="7BAD1F92" w14:textId="77777777" w:rsidR="0009338B" w:rsidRDefault="0009338B" w:rsidP="0009338B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Mgr. Vladimír Šmerda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Bc. Luboš Pospíšil</w:t>
      </w:r>
    </w:p>
    <w:p w14:paraId="3BA10C91" w14:textId="77777777" w:rsidR="0009338B" w:rsidRDefault="0009338B" w:rsidP="0009338B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Starosta obce Žabčice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místostarosta obce Žabčice</w:t>
      </w:r>
    </w:p>
    <w:p w14:paraId="43A4BF7A" w14:textId="77777777" w:rsidR="00776701" w:rsidRPr="0009338B" w:rsidRDefault="00776701" w:rsidP="0009338B"/>
    <w:sectPr w:rsidR="00776701" w:rsidRPr="0009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1D40"/>
    <w:multiLevelType w:val="hybridMultilevel"/>
    <w:tmpl w:val="8006E024"/>
    <w:lvl w:ilvl="0" w:tplc="47B08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4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8B"/>
    <w:rsid w:val="0009338B"/>
    <w:rsid w:val="007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A1B1"/>
  <w15:chartTrackingRefBased/>
  <w15:docId w15:val="{46316E1A-161A-4AC6-94C4-995543C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2022-04-12T07:39:00Z</dcterms:created>
  <dcterms:modified xsi:type="dcterms:W3CDTF">2022-04-12T07:39:00Z</dcterms:modified>
</cp:coreProperties>
</file>