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FDD" w:rsidRDefault="00936FDD" w:rsidP="00936FDD">
      <w:pPr>
        <w:jc w:val="center"/>
        <w:rPr>
          <w:b/>
          <w:sz w:val="24"/>
          <w:szCs w:val="24"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936FDD" w:rsidRDefault="00936FDD" w:rsidP="00936FDD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Žabčice 17/2018 ze dne </w:t>
      </w:r>
      <w:proofErr w:type="gramStart"/>
      <w:r>
        <w:rPr>
          <w:b/>
          <w:u w:val="single"/>
        </w:rPr>
        <w:t>31.10.2018</w:t>
      </w:r>
      <w:proofErr w:type="gramEnd"/>
    </w:p>
    <w:p w:rsidR="00936FDD" w:rsidRDefault="00936FDD" w:rsidP="00936FDD">
      <w:pPr>
        <w:jc w:val="center"/>
        <w:rPr>
          <w:b/>
          <w:u w:val="single"/>
        </w:rPr>
      </w:pPr>
    </w:p>
    <w:p w:rsidR="00936FDD" w:rsidRDefault="00936FDD" w:rsidP="00936FDD">
      <w:pPr>
        <w:jc w:val="both"/>
      </w:pP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 xml:space="preserve">Rada obce Žabčice schvaluje s účinností od 1. 11. 2018 do funkce neuvolněného předsedy kulturní komise poradního orgánu rady obce pana Vojtěcha </w:t>
      </w:r>
      <w:proofErr w:type="spellStart"/>
      <w:r>
        <w:t>Dirdu</w:t>
      </w:r>
      <w:proofErr w:type="spellEnd"/>
      <w:r>
        <w:t xml:space="preserve">. Odměna byla stanovena zastupitelstvem obce Žabčice. Další členové komise Markéta Grygarová a Martina Hnízdilová.   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>Rada obce Žabčice schvaluje návrh komise pro výběrové řízení - Výměna a doplnění veřejného osvětlení v obci Žabčice.</w:t>
      </w:r>
    </w:p>
    <w:p w:rsidR="00936FDD" w:rsidRDefault="00936FDD" w:rsidP="00936FDD">
      <w:pPr>
        <w:ind w:left="720"/>
        <w:rPr>
          <w:color w:val="FF0000"/>
        </w:rPr>
      </w:pPr>
      <w:r>
        <w:t xml:space="preserve">Rada obce schválila, že na základě nejnižší a tedy nejvýhodnější nabídky byl vybrán </w:t>
      </w:r>
      <w:proofErr w:type="gramStart"/>
      <w:r>
        <w:t>dodavatel  Radek</w:t>
      </w:r>
      <w:proofErr w:type="gramEnd"/>
      <w:r>
        <w:t xml:space="preserve"> </w:t>
      </w:r>
      <w:proofErr w:type="spellStart"/>
      <w:r>
        <w:t>Nejedlík</w:t>
      </w:r>
      <w:proofErr w:type="spellEnd"/>
      <w:r>
        <w:t xml:space="preserve"> U Hřiště 448, 664 63 Žabčice </w:t>
      </w:r>
      <w:hyperlink r:id="rId5" w:history="1">
        <w:r>
          <w:rPr>
            <w:rStyle w:val="Hypertextovodkaz"/>
          </w:rPr>
          <w:t>elektro.nejedlík@volny.cz</w:t>
        </w:r>
      </w:hyperlink>
      <w:r>
        <w:t xml:space="preserve"> s cenou 1.074250,- Kč bez DPH.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 xml:space="preserve">Rada obce Žabčice schvaluje smlouvu o dílo Výměna a doplnění veřejného osvětlení v obci Žabčice mezi obcí Žabčice a Radkem </w:t>
      </w:r>
      <w:proofErr w:type="spellStart"/>
      <w:r>
        <w:t>Nejedlíkem</w:t>
      </w:r>
      <w:proofErr w:type="spellEnd"/>
      <w:r>
        <w:t xml:space="preserve"> ze dne </w:t>
      </w:r>
      <w:proofErr w:type="gramStart"/>
      <w:r>
        <w:t>1.11.2018</w:t>
      </w:r>
      <w:proofErr w:type="gramEnd"/>
      <w:r>
        <w:t>.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 xml:space="preserve">Rada obce Žabčice schvaluje nabídku na sdružené služby dodávky elektrické energie od </w:t>
      </w:r>
      <w:proofErr w:type="gramStart"/>
      <w:r>
        <w:t>1.1.2019</w:t>
      </w:r>
      <w:proofErr w:type="gramEnd"/>
      <w:r>
        <w:t xml:space="preserve"> do 31.12.2019. Rada vyhodnotila jako nejvýhodnější nabídku stávajícího </w:t>
      </w:r>
      <w:proofErr w:type="gramStart"/>
      <w:r>
        <w:t>dodavatele E.ON</w:t>
      </w:r>
      <w:proofErr w:type="gramEnd"/>
      <w:r>
        <w:t xml:space="preserve"> Energie, a.s. </w:t>
      </w:r>
    </w:p>
    <w:p w:rsidR="00936FDD" w:rsidRDefault="00936FDD" w:rsidP="00936FDD">
      <w:pPr>
        <w:ind w:left="720"/>
        <w:jc w:val="both"/>
      </w:pPr>
      <w:r>
        <w:t>Schvaluje smlouvu o sdružených službách dodávky elektřiny.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 xml:space="preserve">Rada obce Žabčice schvaluje nabídku firmy Josef Haško – Péče o stromy. Jde o ořezání 3 ks vrba u obecního rybníka, 2 ks vrba u DPS a 3ks okrasná třešeň u DPS.  Cena 10.800,- Kč. 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 xml:space="preserve">Rada obce Žabčice schvaluje Smlouvu na divadelní představení Vysoká hra dne </w:t>
      </w:r>
      <w:proofErr w:type="gramStart"/>
      <w:r>
        <w:t>24.4.2019</w:t>
      </w:r>
      <w:proofErr w:type="gramEnd"/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>Rada obce Žabčice schvaluje záměr obce koupit pozemek 1067/16 a 204/2 od manželů Josefa a Dany Charvátových. Rada obce pověřuje starostu obce projednat s majiteli výkup pozemku.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>Rada obce Žabčice schvaluje záměr obce prodat část pozemku č. 502/1. Rada pověřuje starostu obce nechat vypracovat geometrický plán.</w:t>
      </w:r>
    </w:p>
    <w:p w:rsidR="00936FDD" w:rsidRDefault="00936FDD" w:rsidP="00936FDD">
      <w:pPr>
        <w:numPr>
          <w:ilvl w:val="0"/>
          <w:numId w:val="1"/>
        </w:numPr>
        <w:spacing w:after="0" w:line="240" w:lineRule="auto"/>
      </w:pPr>
      <w:r>
        <w:t xml:space="preserve">Rada obce Žabčice schvaluje záměr obce stavbu nové pošty, zdravotního střediska a dalších objektů. </w:t>
      </w:r>
    </w:p>
    <w:p w:rsidR="00936FDD" w:rsidRDefault="00936FDD" w:rsidP="00936FDD">
      <w:pPr>
        <w:ind w:left="720"/>
      </w:pPr>
      <w:r>
        <w:t>Rada obce Žabčice pověřuje starostu obce vypracovat studii, která bude předložena zastupitelstvu obce ke schválení.</w:t>
      </w:r>
    </w:p>
    <w:p w:rsidR="00936FDD" w:rsidRDefault="00936FDD" w:rsidP="00936FDD">
      <w:pPr>
        <w:jc w:val="both"/>
      </w:pPr>
    </w:p>
    <w:p w:rsidR="00936FDD" w:rsidRDefault="00936FDD" w:rsidP="00936FDD">
      <w:pPr>
        <w:jc w:val="both"/>
      </w:pPr>
    </w:p>
    <w:p w:rsidR="00936FDD" w:rsidRDefault="00936FDD" w:rsidP="00936FDD">
      <w:pPr>
        <w:jc w:val="both"/>
      </w:pPr>
      <w:r>
        <w:t xml:space="preserve">V Žabčicích dne </w:t>
      </w:r>
      <w:proofErr w:type="gramStart"/>
      <w:r>
        <w:t>31.10.2018</w:t>
      </w:r>
      <w:proofErr w:type="gramEnd"/>
    </w:p>
    <w:p w:rsidR="00936FDD" w:rsidRDefault="00936FDD" w:rsidP="00936FDD">
      <w:pPr>
        <w:jc w:val="both"/>
      </w:pPr>
    </w:p>
    <w:p w:rsidR="00936FDD" w:rsidRDefault="00936FDD" w:rsidP="00936FDD">
      <w:pPr>
        <w:jc w:val="both"/>
      </w:pPr>
    </w:p>
    <w:p w:rsidR="00936FDD" w:rsidRDefault="00936FDD" w:rsidP="00936FDD">
      <w:pPr>
        <w:jc w:val="both"/>
      </w:pPr>
      <w:bookmarkStart w:id="0" w:name="_GoBack"/>
      <w:bookmarkEnd w:id="0"/>
    </w:p>
    <w:p w:rsidR="00936FDD" w:rsidRDefault="00936FDD" w:rsidP="00936FDD">
      <w:pPr>
        <w:jc w:val="both"/>
      </w:pPr>
    </w:p>
    <w:p w:rsidR="00936FDD" w:rsidRDefault="00936FDD" w:rsidP="00936FDD">
      <w:pPr>
        <w:jc w:val="both"/>
      </w:pPr>
    </w:p>
    <w:p w:rsidR="00936FDD" w:rsidRDefault="00936FDD" w:rsidP="00936FDD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936FDD" w:rsidRDefault="00936FDD" w:rsidP="00936FDD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936FDD" w:rsidRDefault="00936FDD" w:rsidP="00936FDD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BE067D" w:rsidRDefault="00BE067D"/>
    <w:sectPr w:rsidR="00BE0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F0C4B"/>
    <w:multiLevelType w:val="hybridMultilevel"/>
    <w:tmpl w:val="5F1ACFD0"/>
    <w:lvl w:ilvl="0" w:tplc="0E3EA05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6FDD"/>
    <w:rsid w:val="00936FDD"/>
    <w:rsid w:val="00BE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1C7B7-8F80-4BAD-AB24-14C704C5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936FDD"/>
    <w:rPr>
      <w:color w:val="0000FF"/>
      <w:u w:val="single"/>
    </w:rPr>
  </w:style>
  <w:style w:type="paragraph" w:styleId="Bezmezer">
    <w:name w:val="No Spacing"/>
    <w:uiPriority w:val="1"/>
    <w:qFormat/>
    <w:rsid w:val="00936F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9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ktro.nejedl&#237;k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2018-11-06T08:10:00Z</dcterms:created>
  <dcterms:modified xsi:type="dcterms:W3CDTF">2018-11-06T08:11:00Z</dcterms:modified>
</cp:coreProperties>
</file>