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D1F7" w14:textId="77777777" w:rsidR="00AC26D9" w:rsidRDefault="00AC26D9" w:rsidP="00AC26D9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Výpis z usnesení  4/2021</w:t>
      </w:r>
    </w:p>
    <w:p w14:paraId="1D9AB06C" w14:textId="77777777" w:rsidR="00AC26D9" w:rsidRDefault="00AC26D9" w:rsidP="00AC26D9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Veřejné zasedání zastupitelstva obce dne 21.9.2021</w:t>
      </w:r>
    </w:p>
    <w:p w14:paraId="526EE1D8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</w:p>
    <w:p w14:paraId="02DB07AB" w14:textId="77777777" w:rsidR="00AC26D9" w:rsidRDefault="00AC26D9" w:rsidP="00AC26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Zastupitelstvo obce bere na vědomí určení zapisovatelky paní Jany Horváthové.</w:t>
      </w:r>
    </w:p>
    <w:p w14:paraId="27C1E9B0" w14:textId="77777777" w:rsidR="00AC26D9" w:rsidRDefault="00AC26D9" w:rsidP="00AC26D9">
      <w:pPr>
        <w:ind w:left="360"/>
        <w:jc w:val="both"/>
        <w:rPr>
          <w:rFonts w:ascii="Times New Roman" w:hAnsi="Times New Roman"/>
          <w:iCs/>
          <w:sz w:val="22"/>
          <w:szCs w:val="22"/>
        </w:rPr>
      </w:pPr>
    </w:p>
    <w:p w14:paraId="552ED21D" w14:textId="77777777" w:rsidR="00AC26D9" w:rsidRDefault="00AC26D9" w:rsidP="00AC26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Zastupitelstvo obce Žabčice schvaluje program jednání.</w:t>
      </w:r>
    </w:p>
    <w:p w14:paraId="003F96D4" w14:textId="77777777" w:rsidR="00AC26D9" w:rsidRDefault="00AC26D9" w:rsidP="00AC26D9">
      <w:pPr>
        <w:pStyle w:val="Odstavecseseznamem"/>
        <w:jc w:val="both"/>
        <w:rPr>
          <w:rFonts w:ascii="Times New Roman" w:hAnsi="Times New Roman"/>
          <w:iCs/>
          <w:sz w:val="22"/>
          <w:szCs w:val="22"/>
        </w:rPr>
      </w:pPr>
    </w:p>
    <w:p w14:paraId="2289F2E6" w14:textId="77777777" w:rsidR="00AC26D9" w:rsidRDefault="00AC26D9" w:rsidP="00AC26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Zastupitelstvo obce Žabčice schvaluje návrhovou komisi a ověřovatele zápisu  ve složení ing. Andrej Tóth, Radek Nejedlík. </w:t>
      </w:r>
    </w:p>
    <w:p w14:paraId="213817A8" w14:textId="77777777" w:rsidR="00AC26D9" w:rsidRDefault="00AC26D9" w:rsidP="00AC26D9">
      <w:pPr>
        <w:jc w:val="both"/>
        <w:rPr>
          <w:rFonts w:ascii="Times New Roman" w:hAnsi="Times New Roman"/>
          <w:iCs/>
          <w:sz w:val="22"/>
          <w:szCs w:val="22"/>
        </w:rPr>
      </w:pPr>
    </w:p>
    <w:p w14:paraId="7FF04F6F" w14:textId="77777777" w:rsidR="00AC26D9" w:rsidRDefault="00AC26D9" w:rsidP="00AC26D9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 schvaluje rozhodnutí o námitkách uplatněných k veřejnému projednání návrhu Z1 ÚP Žabčice: příloha č. C</w:t>
      </w:r>
    </w:p>
    <w:p w14:paraId="4124597F" w14:textId="77777777" w:rsidR="00AC26D9" w:rsidRDefault="00AC26D9" w:rsidP="00AC26D9">
      <w:pPr>
        <w:pStyle w:val="Odstavecseseznamem"/>
        <w:rPr>
          <w:rFonts w:ascii="Times New Roman" w:hAnsi="Times New Roman"/>
          <w:bCs/>
          <w:sz w:val="22"/>
          <w:szCs w:val="22"/>
        </w:rPr>
      </w:pPr>
    </w:p>
    <w:p w14:paraId="2A8A46DD" w14:textId="77777777" w:rsidR="00AC26D9" w:rsidRDefault="00AC26D9" w:rsidP="00AC26D9">
      <w:pPr>
        <w:pStyle w:val="Odstavecseseznamem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Zastupitelstvo obce Žabčice</w:t>
      </w:r>
    </w:p>
    <w:p w14:paraId="15CD4B14" w14:textId="77777777" w:rsidR="00AC26D9" w:rsidRDefault="00AC26D9" w:rsidP="00AC26D9">
      <w:pPr>
        <w:spacing w:line="276" w:lineRule="auto"/>
        <w:ind w:firstLine="360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I. ověřilo  </w:t>
      </w:r>
    </w:p>
    <w:p w14:paraId="7FC5F9FB" w14:textId="77777777" w:rsidR="00AC26D9" w:rsidRDefault="00AC26D9" w:rsidP="00AC26D9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ve smyslu s ust. § 54 odst.2 zákona č.183/2006 Sb. o územním plánování a stavebním řádu (stavební zákon), v platném znění., že návrh Změny č. 1 územního plánu není v rozporu s politikou územního rozvoje, s územně plánovací dokumentací vydanou krajem nebo výsledkem řešení rozporů a se stanovisky dotčených orgánů nebo stanoviskem krajského úřadu  </w:t>
      </w:r>
    </w:p>
    <w:p w14:paraId="69140978" w14:textId="77777777" w:rsidR="00AC26D9" w:rsidRDefault="00AC26D9" w:rsidP="00AC26D9">
      <w:pPr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14:paraId="40BC2107" w14:textId="77777777" w:rsidR="00AC26D9" w:rsidRDefault="00AC26D9" w:rsidP="00AC26D9">
      <w:pPr>
        <w:ind w:left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II. rozhodlo </w:t>
      </w:r>
    </w:p>
    <w:p w14:paraId="0C4BDA9E" w14:textId="77777777" w:rsidR="00AC26D9" w:rsidRDefault="00AC26D9" w:rsidP="00AC26D9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 souladu s ust. § 172 odst. 5 zákona č. 500/2004 Sb., správní řád, ve znění pozdějších předpisů, o námitkách tak, jak je uvedeno v odůvodnění textové části opatření obecné povahy.</w:t>
      </w:r>
    </w:p>
    <w:p w14:paraId="550EA767" w14:textId="77777777" w:rsidR="00AC26D9" w:rsidRDefault="00AC26D9" w:rsidP="00AC26D9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E39099D" w14:textId="77777777" w:rsidR="00AC26D9" w:rsidRDefault="00AC26D9" w:rsidP="00AC26D9">
      <w:pPr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III. vydává</w:t>
      </w:r>
    </w:p>
    <w:p w14:paraId="5D3294CA" w14:textId="77777777" w:rsidR="00AC26D9" w:rsidRDefault="00AC26D9" w:rsidP="00AC26D9">
      <w:pPr>
        <w:ind w:left="70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ve smyslu ustanovení § 6 odst.5 písm.c) stavebního zákona za použití ust. § 43 odst.4 stavebního zákona, v souladu s ust. § 171 až 174 zákona č.500/2004 Sb., správní řád, ve znění zákona č.413/2005 Sb., ust. § 13 a přílohy č.7 vyhlášky č.500/2006 Sb., o územně analytických podkladech, územně plánovací dokumentaci a způsobu evidence územně plánovací činnosti, v platném znění formou </w:t>
      </w:r>
      <w:r>
        <w:rPr>
          <w:rFonts w:ascii="Times New Roman" w:hAnsi="Times New Roman"/>
          <w:b/>
          <w:bCs/>
          <w:sz w:val="22"/>
          <w:szCs w:val="22"/>
        </w:rPr>
        <w:t>opatření obecné povahy č. 01/2021  - Změna č. 1 územního plánu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Žabčice</w:t>
      </w:r>
    </w:p>
    <w:p w14:paraId="7882F188" w14:textId="77777777" w:rsidR="00AC26D9" w:rsidRDefault="00AC26D9" w:rsidP="00AC26D9">
      <w:pPr>
        <w:jc w:val="both"/>
        <w:rPr>
          <w:rFonts w:ascii="Times New Roman" w:hAnsi="Times New Roman"/>
          <w:b/>
          <w:sz w:val="22"/>
          <w:szCs w:val="22"/>
        </w:rPr>
      </w:pPr>
    </w:p>
    <w:p w14:paraId="5278DAAD" w14:textId="77777777" w:rsidR="00AC26D9" w:rsidRDefault="00AC26D9" w:rsidP="00AC26D9">
      <w:pPr>
        <w:ind w:firstLine="36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IV. ukládá </w:t>
      </w:r>
    </w:p>
    <w:p w14:paraId="016A0AD3" w14:textId="77777777" w:rsidR="00AC26D9" w:rsidRDefault="00AC26D9" w:rsidP="00AC26D9">
      <w:pPr>
        <w:ind w:left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starostovi zveřejnit veřejnou vyhlášku o vydání opatření obecné povahy č. 01/2021 – Změna č. 1 územního plánu Žabčice dle § 55c stavebního zákona, v platném znění</w:t>
      </w:r>
    </w:p>
    <w:p w14:paraId="5C2DEA50" w14:textId="77777777" w:rsidR="00AC26D9" w:rsidRDefault="00AC26D9" w:rsidP="00AC26D9">
      <w:pPr>
        <w:pStyle w:val="Odstavecseseznamem"/>
        <w:jc w:val="both"/>
        <w:rPr>
          <w:rFonts w:ascii="Times New Roman" w:hAnsi="Times New Roman"/>
          <w:iCs/>
          <w:sz w:val="22"/>
          <w:szCs w:val="22"/>
        </w:rPr>
      </w:pPr>
    </w:p>
    <w:p w14:paraId="6882D89A" w14:textId="77777777" w:rsidR="00AC26D9" w:rsidRDefault="00AC26D9" w:rsidP="00AC26D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Zastupitelstvo obce Žabčice schvaluje prodej části pozemku </w:t>
      </w:r>
      <w:proofErr w:type="spellStart"/>
      <w:r>
        <w:rPr>
          <w:rFonts w:ascii="Times New Roman" w:hAnsi="Times New Roman" w:cs="Times New Roman"/>
          <w:iCs/>
          <w:color w:val="auto"/>
          <w:sz w:val="22"/>
          <w:szCs w:val="22"/>
        </w:rPr>
        <w:t>p.č</w:t>
      </w:r>
      <w:proofErr w:type="spellEnd"/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. 815/1 o výměře </w:t>
      </w:r>
      <w:proofErr w:type="gramStart"/>
      <w:r>
        <w:rPr>
          <w:rFonts w:ascii="Times New Roman" w:hAnsi="Times New Roman" w:cs="Times New Roman"/>
          <w:iCs/>
          <w:color w:val="auto"/>
          <w:sz w:val="22"/>
          <w:szCs w:val="22"/>
        </w:rPr>
        <w:t>1m</w:t>
      </w:r>
      <w:r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>2</w:t>
      </w:r>
      <w:proofErr w:type="gramEnd"/>
      <w:r>
        <w:rPr>
          <w:rFonts w:ascii="Times New Roman" w:hAnsi="Times New Roman" w:cs="Times New Roman"/>
          <w:iCs/>
          <w:color w:val="auto"/>
          <w:sz w:val="22"/>
          <w:szCs w:val="22"/>
        </w:rPr>
        <w:t>, dle geometrického plánu č. 754-3/2013 za kupní cenu 100,-Kč/m</w:t>
      </w:r>
      <w:r>
        <w:rPr>
          <w:rFonts w:ascii="Times New Roman" w:hAnsi="Times New Roman" w:cs="Times New Roman"/>
          <w:iCs/>
          <w:color w:val="auto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. Kupující zajistí kupní smlouvu, originální platný geometrický plán, souhlas stavebního úřadu Židlochovice s dělením pozemku a veškeré náklady spojené s převodem nemovitosti. </w:t>
      </w:r>
    </w:p>
    <w:p w14:paraId="7EBC7391" w14:textId="77777777" w:rsidR="00AC26D9" w:rsidRDefault="00AC26D9" w:rsidP="00AC26D9">
      <w:pPr>
        <w:pStyle w:val="Default"/>
        <w:ind w:left="72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</w:p>
    <w:p w14:paraId="1EAA89E6" w14:textId="77777777" w:rsidR="00AC26D9" w:rsidRDefault="00AC26D9" w:rsidP="00AC26D9">
      <w:pPr>
        <w:pStyle w:val="Odstavecseseznamem"/>
        <w:numPr>
          <w:ilvl w:val="0"/>
          <w:numId w:val="1"/>
        </w:num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Zastupitelstvo obce Žabčice schvaluje rozpočtové opatření č.5/2021.</w:t>
      </w:r>
    </w:p>
    <w:p w14:paraId="0F78F8BA" w14:textId="77777777" w:rsidR="00AC26D9" w:rsidRDefault="00AC26D9" w:rsidP="00AC26D9">
      <w:pPr>
        <w:rPr>
          <w:rFonts w:ascii="Times New Roman" w:hAnsi="Times New Roman"/>
          <w:iCs/>
          <w:sz w:val="22"/>
          <w:szCs w:val="22"/>
        </w:rPr>
      </w:pPr>
    </w:p>
    <w:p w14:paraId="2EEAA594" w14:textId="77777777" w:rsidR="00AC26D9" w:rsidRDefault="00AC26D9" w:rsidP="00AC26D9">
      <w:pPr>
        <w:pStyle w:val="Odstavecseseznamem"/>
        <w:numPr>
          <w:ilvl w:val="0"/>
          <w:numId w:val="1"/>
        </w:num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Zastupitelsvo obce bere na vědomí výpis usnesení.</w:t>
      </w:r>
    </w:p>
    <w:p w14:paraId="7ADEE678" w14:textId="77777777" w:rsidR="00AC26D9" w:rsidRDefault="00AC26D9" w:rsidP="00AC26D9">
      <w:pPr>
        <w:rPr>
          <w:rFonts w:ascii="Times New Roman" w:hAnsi="Times New Roman"/>
          <w:iCs/>
          <w:sz w:val="22"/>
          <w:szCs w:val="22"/>
        </w:rPr>
      </w:pPr>
    </w:p>
    <w:p w14:paraId="543C8347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</w:p>
    <w:p w14:paraId="30851409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Žabčicích 21.9.2021</w:t>
      </w:r>
    </w:p>
    <w:p w14:paraId="7C5E5D8E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</w:p>
    <w:p w14:paraId="4B380AF2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</w:p>
    <w:p w14:paraId="4008B138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</w:p>
    <w:p w14:paraId="288379E0" w14:textId="77777777" w:rsidR="00AC26D9" w:rsidRDefault="00AC26D9" w:rsidP="00AC26D9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......................................</w:t>
      </w:r>
    </w:p>
    <w:p w14:paraId="56E7599F" w14:textId="77777777" w:rsidR="00AC26D9" w:rsidRDefault="00AC26D9" w:rsidP="00AC26D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Mgr. Vladimír Šmerda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Bc. Luboš Pospíšil</w:t>
      </w:r>
    </w:p>
    <w:p w14:paraId="0465FB09" w14:textId="77777777" w:rsidR="00AC26D9" w:rsidRDefault="00AC26D9" w:rsidP="00AC26D9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starosta obce Žabčice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místostarosta</w:t>
      </w:r>
      <w:r>
        <w:rPr>
          <w:rFonts w:ascii="Times New Roman" w:eastAsiaTheme="minorEastAsia" w:hAnsi="Times New Roman"/>
          <w:noProof w:val="0"/>
          <w:sz w:val="22"/>
          <w:szCs w:val="22"/>
        </w:rPr>
        <w:t xml:space="preserve"> obce Žabčice</w:t>
      </w:r>
    </w:p>
    <w:p w14:paraId="575C4CAE" w14:textId="77777777" w:rsidR="00AC26D9" w:rsidRDefault="00AC26D9" w:rsidP="00AC26D9">
      <w:pPr>
        <w:jc w:val="both"/>
        <w:rPr>
          <w:rFonts w:ascii="Times New Roman" w:eastAsiaTheme="minorEastAsia" w:hAnsi="Times New Roman"/>
          <w:noProof w:val="0"/>
          <w:sz w:val="22"/>
          <w:szCs w:val="22"/>
        </w:rPr>
      </w:pPr>
    </w:p>
    <w:p w14:paraId="38090E17" w14:textId="77777777" w:rsidR="006A1001" w:rsidRDefault="006A1001"/>
    <w:sectPr w:rsidR="006A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Credit Medium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0B5D"/>
    <w:multiLevelType w:val="hybridMultilevel"/>
    <w:tmpl w:val="C1405220"/>
    <w:lvl w:ilvl="0" w:tplc="E466D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D9"/>
    <w:rsid w:val="006A1001"/>
    <w:rsid w:val="00A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B6F8"/>
  <w15:chartTrackingRefBased/>
  <w15:docId w15:val="{7DD8D7A4-C4D2-4B83-9D08-5EBCC7BC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26D9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6D9"/>
    <w:pPr>
      <w:ind w:left="720"/>
      <w:contextualSpacing/>
    </w:pPr>
  </w:style>
  <w:style w:type="paragraph" w:customStyle="1" w:styleId="Default">
    <w:name w:val="Default"/>
    <w:basedOn w:val="Normln"/>
    <w:rsid w:val="00AC26D9"/>
    <w:pPr>
      <w:autoSpaceDE w:val="0"/>
      <w:autoSpaceDN w:val="0"/>
    </w:pPr>
    <w:rPr>
      <w:rFonts w:ascii="UniCredit Medium" w:eastAsia="Calibri" w:hAnsi="UniCredit Medium" w:cs="Calibri"/>
      <w:noProof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2021-09-22T14:59:00Z</dcterms:created>
  <dcterms:modified xsi:type="dcterms:W3CDTF">2021-09-22T15:00:00Z</dcterms:modified>
</cp:coreProperties>
</file>